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4A55F7">
              <w:rPr>
                <w:sz w:val="28"/>
                <w:szCs w:val="28"/>
              </w:rPr>
              <w:t>4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347B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4A09B4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4A09B4">
              <w:rPr>
                <w:sz w:val="28"/>
                <w:szCs w:val="28"/>
              </w:rPr>
              <w:t xml:space="preserve">10.08.2016 </w:t>
            </w:r>
            <w:r w:rsidR="001155FB" w:rsidRPr="00327975">
              <w:rPr>
                <w:sz w:val="28"/>
                <w:szCs w:val="28"/>
              </w:rPr>
              <w:t xml:space="preserve"> </w:t>
            </w:r>
            <w:r w:rsidR="00DF0E85" w:rsidRPr="00327975">
              <w:rPr>
                <w:sz w:val="28"/>
                <w:szCs w:val="28"/>
              </w:rPr>
              <w:t>№</w:t>
            </w:r>
            <w:r w:rsidR="004A09B4">
              <w:rPr>
                <w:sz w:val="28"/>
                <w:szCs w:val="28"/>
              </w:rPr>
              <w:t xml:space="preserve"> 3/33</w:t>
            </w:r>
            <w:bookmarkStart w:id="0" w:name="_GoBack"/>
            <w:bookmarkEnd w:id="0"/>
          </w:p>
        </w:tc>
      </w:tr>
    </w:tbl>
    <w:p w:rsidR="00E47F29" w:rsidRDefault="00E47F29" w:rsidP="0054192E">
      <w:pPr>
        <w:spacing w:before="720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F625EB">
        <w:rPr>
          <w:b/>
          <w:sz w:val="28"/>
          <w:szCs w:val="28"/>
        </w:rPr>
        <w:t>Я</w:t>
      </w:r>
    </w:p>
    <w:p w:rsidR="00DC7F26" w:rsidRPr="00DC7F26" w:rsidRDefault="001A697B" w:rsidP="00301B37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 xml:space="preserve">в </w:t>
      </w:r>
      <w:r w:rsidR="002B0F2F">
        <w:rPr>
          <w:b/>
          <w:sz w:val="28"/>
          <w:szCs w:val="28"/>
        </w:rPr>
        <w:t>Поряд</w:t>
      </w:r>
      <w:r w:rsidR="00F625EB">
        <w:rPr>
          <w:b/>
          <w:sz w:val="28"/>
          <w:szCs w:val="28"/>
        </w:rPr>
        <w:t>к</w:t>
      </w:r>
      <w:r w:rsidR="002B0F2F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F625EB">
        <w:rPr>
          <w:b/>
          <w:bCs/>
          <w:sz w:val="28"/>
          <w:szCs w:val="28"/>
        </w:rPr>
        <w:t>субсидий на возмещение работодателям затрат, связанных с трудоустройством инвалидов, включая создание инфраструктуры, адаптацию на рабочем месте и наставничество,</w:t>
      </w:r>
      <w:r w:rsidR="00DC7F26" w:rsidRPr="00DC7F26">
        <w:rPr>
          <w:b/>
          <w:bCs/>
          <w:sz w:val="28"/>
          <w:szCs w:val="28"/>
        </w:rPr>
        <w:t xml:space="preserve"> </w:t>
      </w:r>
    </w:p>
    <w:p w:rsidR="00DC7F26" w:rsidRPr="00DC7F26" w:rsidRDefault="00DC7F26" w:rsidP="00301B37">
      <w:pPr>
        <w:jc w:val="center"/>
        <w:rPr>
          <w:b/>
          <w:bCs/>
          <w:sz w:val="28"/>
          <w:szCs w:val="28"/>
        </w:rPr>
      </w:pPr>
      <w:r w:rsidRPr="00DC7F26">
        <w:rPr>
          <w:b/>
          <w:bCs/>
          <w:sz w:val="28"/>
          <w:szCs w:val="28"/>
        </w:rPr>
        <w:t xml:space="preserve">в </w:t>
      </w:r>
      <w:r w:rsidR="00F625EB">
        <w:rPr>
          <w:b/>
          <w:bCs/>
          <w:sz w:val="28"/>
          <w:szCs w:val="28"/>
        </w:rPr>
        <w:t>2016 году</w:t>
      </w:r>
    </w:p>
    <w:p w:rsidR="000C1DC5" w:rsidRDefault="00BC65DA" w:rsidP="00BC027A">
      <w:pPr>
        <w:pStyle w:val="a9"/>
        <w:numPr>
          <w:ilvl w:val="0"/>
          <w:numId w:val="37"/>
        </w:numPr>
        <w:spacing w:before="480"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20DA" w:rsidRPr="004020DA">
        <w:rPr>
          <w:sz w:val="28"/>
          <w:szCs w:val="28"/>
        </w:rPr>
        <w:t>ункт 4</w:t>
      </w:r>
      <w:r w:rsidR="004020DA">
        <w:rPr>
          <w:sz w:val="28"/>
          <w:szCs w:val="28"/>
        </w:rPr>
        <w:t xml:space="preserve"> изложить </w:t>
      </w:r>
      <w:r w:rsidR="004020DA" w:rsidRPr="004020DA">
        <w:rPr>
          <w:sz w:val="28"/>
          <w:szCs w:val="28"/>
        </w:rPr>
        <w:t>в следующей редакции:</w:t>
      </w:r>
    </w:p>
    <w:p w:rsidR="00BC65DA" w:rsidRPr="00BC65DA" w:rsidRDefault="004020DA" w:rsidP="00BC65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0BC7">
        <w:rPr>
          <w:sz w:val="28"/>
          <w:szCs w:val="28"/>
        </w:rPr>
        <w:t xml:space="preserve">4. </w:t>
      </w:r>
      <w:r w:rsidR="00BC65DA" w:rsidRPr="00BC65DA">
        <w:rPr>
          <w:sz w:val="28"/>
          <w:szCs w:val="28"/>
        </w:rPr>
        <w:t xml:space="preserve">Размер возмещения затрат на реализацию мероприятия </w:t>
      </w:r>
      <w:r w:rsidR="00BC65DA">
        <w:rPr>
          <w:sz w:val="28"/>
          <w:szCs w:val="28"/>
        </w:rPr>
        <w:t>рассчитывается исходя из произведенных работодателем затрат</w:t>
      </w:r>
      <w:r w:rsidR="005E5DD1" w:rsidRPr="005E5DD1">
        <w:rPr>
          <w:sz w:val="28"/>
          <w:szCs w:val="28"/>
        </w:rPr>
        <w:t xml:space="preserve"> </w:t>
      </w:r>
      <w:r w:rsidR="005E5DD1">
        <w:rPr>
          <w:sz w:val="28"/>
          <w:szCs w:val="28"/>
        </w:rPr>
        <w:t>за фактически отработанные дни наставничества</w:t>
      </w:r>
      <w:r w:rsidR="00BC65DA">
        <w:rPr>
          <w:sz w:val="28"/>
          <w:szCs w:val="28"/>
        </w:rPr>
        <w:t>, подтвержденных соответствующими документами, но не более</w:t>
      </w:r>
      <w:r w:rsidR="00BC65DA" w:rsidRPr="00BC65DA">
        <w:rPr>
          <w:sz w:val="28"/>
          <w:szCs w:val="28"/>
        </w:rPr>
        <w:t>:</w:t>
      </w:r>
    </w:p>
    <w:p w:rsidR="00BC65DA" w:rsidRPr="00BC65DA" w:rsidRDefault="00BC65DA" w:rsidP="00BC65DA">
      <w:pPr>
        <w:spacing w:line="360" w:lineRule="auto"/>
        <w:ind w:firstLine="709"/>
        <w:jc w:val="both"/>
        <w:rPr>
          <w:sz w:val="28"/>
          <w:szCs w:val="28"/>
        </w:rPr>
      </w:pPr>
      <w:r w:rsidRPr="00BC65DA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 w:rsidRPr="00BC65DA">
        <w:rPr>
          <w:sz w:val="28"/>
          <w:szCs w:val="28"/>
        </w:rPr>
        <w:t>тыс. рублей на возмещение затрат на создание инфраструктуры, обеспечивающей доступность рабочего места для инвалида, при трудоустройстве одного инвалида;</w:t>
      </w:r>
    </w:p>
    <w:p w:rsidR="004020DA" w:rsidRDefault="00BC65DA" w:rsidP="00BC65DA">
      <w:pPr>
        <w:spacing w:line="360" w:lineRule="auto"/>
        <w:ind w:firstLine="709"/>
        <w:jc w:val="both"/>
        <w:rPr>
          <w:sz w:val="28"/>
          <w:szCs w:val="28"/>
        </w:rPr>
      </w:pPr>
      <w:r w:rsidRPr="00BC65DA">
        <w:rPr>
          <w:sz w:val="28"/>
          <w:szCs w:val="28"/>
        </w:rPr>
        <w:t>величины минимального размера оплаты труда, установленного Фед</w:t>
      </w:r>
      <w:r w:rsidR="0041470B">
        <w:rPr>
          <w:sz w:val="28"/>
          <w:szCs w:val="28"/>
        </w:rPr>
        <w:t>еральным законом от 19.06.2000 № 82-ФЗ «</w:t>
      </w:r>
      <w:r w:rsidRPr="00BC65DA">
        <w:rPr>
          <w:sz w:val="28"/>
          <w:szCs w:val="28"/>
        </w:rPr>
        <w:t>О м</w:t>
      </w:r>
      <w:r w:rsidR="0041470B">
        <w:rPr>
          <w:sz w:val="28"/>
          <w:szCs w:val="28"/>
        </w:rPr>
        <w:t>инимальном размере оплаты труда»</w:t>
      </w:r>
      <w:r w:rsidRPr="00BC65DA">
        <w:rPr>
          <w:sz w:val="28"/>
          <w:szCs w:val="28"/>
        </w:rPr>
        <w:t xml:space="preserve"> на конец года, предшествующего отчетному (5965 рублей), увеличенного на сумму страховых взносов в бюджеты государственных внебюджетных фондов и районный коэффициент, на возмещение затрат на наставничество инвалида I или II группы в месяц при его трудоустройстве в организации по направлению органов службы занятости населения и адаптации на рабочем месте. Период наставничеств</w:t>
      </w:r>
      <w:r>
        <w:rPr>
          <w:sz w:val="28"/>
          <w:szCs w:val="28"/>
        </w:rPr>
        <w:t xml:space="preserve">а не должен превышать </w:t>
      </w:r>
      <w:r w:rsidR="00F11E0B">
        <w:rPr>
          <w:sz w:val="28"/>
          <w:szCs w:val="28"/>
        </w:rPr>
        <w:br/>
      </w:r>
      <w:r>
        <w:rPr>
          <w:sz w:val="28"/>
          <w:szCs w:val="28"/>
        </w:rPr>
        <w:t>6 месяцев</w:t>
      </w:r>
      <w:r w:rsidR="004020DA">
        <w:rPr>
          <w:sz w:val="28"/>
          <w:szCs w:val="28"/>
        </w:rPr>
        <w:t>»</w:t>
      </w:r>
      <w:r w:rsidR="0041470B">
        <w:rPr>
          <w:sz w:val="28"/>
          <w:szCs w:val="28"/>
        </w:rPr>
        <w:t>.</w:t>
      </w:r>
    </w:p>
    <w:p w:rsidR="004020DA" w:rsidRDefault="008F0BC7" w:rsidP="004020DA">
      <w:pPr>
        <w:pStyle w:val="a9"/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020DA">
        <w:rPr>
          <w:sz w:val="28"/>
          <w:szCs w:val="28"/>
        </w:rPr>
        <w:t>бзац второй пункта 16</w:t>
      </w:r>
      <w:r>
        <w:rPr>
          <w:sz w:val="28"/>
          <w:szCs w:val="28"/>
        </w:rPr>
        <w:t xml:space="preserve"> исключить</w:t>
      </w:r>
      <w:r w:rsidR="004020DA">
        <w:rPr>
          <w:sz w:val="28"/>
          <w:szCs w:val="28"/>
        </w:rPr>
        <w:t>.</w:t>
      </w:r>
    </w:p>
    <w:p w:rsidR="006858CF" w:rsidRPr="004020DA" w:rsidRDefault="006858CF" w:rsidP="006858CF">
      <w:pPr>
        <w:pStyle w:val="a9"/>
        <w:spacing w:before="24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6858CF" w:rsidRPr="004020DA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52" w:rsidRDefault="00850952">
      <w:r>
        <w:separator/>
      </w:r>
    </w:p>
  </w:endnote>
  <w:endnote w:type="continuationSeparator" w:id="0">
    <w:p w:rsidR="00850952" w:rsidRDefault="0085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52" w:rsidRDefault="00850952">
      <w:r>
        <w:separator/>
      </w:r>
    </w:p>
  </w:footnote>
  <w:footnote w:type="continuationSeparator" w:id="0">
    <w:p w:rsidR="00850952" w:rsidRDefault="00850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CF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C2511"/>
    <w:multiLevelType w:val="multilevel"/>
    <w:tmpl w:val="F3B641A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A47"/>
    <w:multiLevelType w:val="hybridMultilevel"/>
    <w:tmpl w:val="CD942938"/>
    <w:lvl w:ilvl="0" w:tplc="70781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6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695940C7"/>
    <w:multiLevelType w:val="hybridMultilevel"/>
    <w:tmpl w:val="34FE749E"/>
    <w:lvl w:ilvl="0" w:tplc="1D5E0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4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35"/>
  </w:num>
  <w:num w:numId="4">
    <w:abstractNumId w:val="33"/>
  </w:num>
  <w:num w:numId="5">
    <w:abstractNumId w:val="29"/>
  </w:num>
  <w:num w:numId="6">
    <w:abstractNumId w:val="6"/>
  </w:num>
  <w:num w:numId="7">
    <w:abstractNumId w:val="10"/>
  </w:num>
  <w:num w:numId="8">
    <w:abstractNumId w:val="22"/>
  </w:num>
  <w:num w:numId="9">
    <w:abstractNumId w:val="19"/>
  </w:num>
  <w:num w:numId="10">
    <w:abstractNumId w:val="32"/>
  </w:num>
  <w:num w:numId="11">
    <w:abstractNumId w:val="34"/>
  </w:num>
  <w:num w:numId="12">
    <w:abstractNumId w:val="17"/>
  </w:num>
  <w:num w:numId="13">
    <w:abstractNumId w:val="26"/>
  </w:num>
  <w:num w:numId="14">
    <w:abstractNumId w:val="27"/>
  </w:num>
  <w:num w:numId="15">
    <w:abstractNumId w:val="9"/>
  </w:num>
  <w:num w:numId="16">
    <w:abstractNumId w:val="8"/>
  </w:num>
  <w:num w:numId="17">
    <w:abstractNumId w:val="11"/>
  </w:num>
  <w:num w:numId="18">
    <w:abstractNumId w:val="13"/>
  </w:num>
  <w:num w:numId="19">
    <w:abstractNumId w:val="24"/>
  </w:num>
  <w:num w:numId="20">
    <w:abstractNumId w:val="5"/>
  </w:num>
  <w:num w:numId="21">
    <w:abstractNumId w:val="20"/>
  </w:num>
  <w:num w:numId="22">
    <w:abstractNumId w:val="7"/>
  </w:num>
  <w:num w:numId="23">
    <w:abstractNumId w:val="18"/>
  </w:num>
  <w:num w:numId="24">
    <w:abstractNumId w:val="3"/>
  </w:num>
  <w:num w:numId="25">
    <w:abstractNumId w:val="14"/>
  </w:num>
  <w:num w:numId="26">
    <w:abstractNumId w:val="4"/>
  </w:num>
  <w:num w:numId="27">
    <w:abstractNumId w:val="31"/>
  </w:num>
  <w:num w:numId="28">
    <w:abstractNumId w:val="12"/>
  </w:num>
  <w:num w:numId="29">
    <w:abstractNumId w:val="0"/>
  </w:num>
  <w:num w:numId="30">
    <w:abstractNumId w:val="30"/>
  </w:num>
  <w:num w:numId="31">
    <w:abstractNumId w:val="37"/>
  </w:num>
  <w:num w:numId="32">
    <w:abstractNumId w:val="21"/>
  </w:num>
  <w:num w:numId="33">
    <w:abstractNumId w:val="25"/>
  </w:num>
  <w:num w:numId="34">
    <w:abstractNumId w:val="36"/>
  </w:num>
  <w:num w:numId="35">
    <w:abstractNumId w:val="15"/>
  </w:num>
  <w:num w:numId="36">
    <w:abstractNumId w:val="28"/>
  </w:num>
  <w:num w:numId="37">
    <w:abstractNumId w:val="2"/>
  </w:num>
  <w:num w:numId="3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3A26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0F2F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20DA"/>
    <w:rsid w:val="004031BF"/>
    <w:rsid w:val="0041470B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7B1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09B4"/>
    <w:rsid w:val="004A2754"/>
    <w:rsid w:val="004A3ED4"/>
    <w:rsid w:val="004A4E09"/>
    <w:rsid w:val="004A55F7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5DD1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858CF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0952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0BC7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027A"/>
    <w:rsid w:val="00BC1D71"/>
    <w:rsid w:val="00BC3FD6"/>
    <w:rsid w:val="00BC65DA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94F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77E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1E0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25EB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3CDCAC-332A-4353-B035-AF08DFE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FE96-7622-4FB2-8F20-E4EFC790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1319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Елена И. Кормщикова</cp:lastModifiedBy>
  <cp:revision>16</cp:revision>
  <cp:lastPrinted>2016-06-15T13:28:00Z</cp:lastPrinted>
  <dcterms:created xsi:type="dcterms:W3CDTF">2016-05-26T11:32:00Z</dcterms:created>
  <dcterms:modified xsi:type="dcterms:W3CDTF">2016-08-15T12:00:00Z</dcterms:modified>
</cp:coreProperties>
</file>